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8242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66FBF97A" wp14:editId="6B9EA757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4D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14:paraId="11C3082C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14:paraId="021D45E6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380F27B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14:paraId="3873D3A1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14:paraId="4E8A95C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14:paraId="35A1391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051888A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14:paraId="193FC304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14:paraId="3E294173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14:paraId="4FC0C02E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proofErr w:type="spellStart"/>
      <w:r w:rsidRPr="00E62D41">
        <w:rPr>
          <w:rFonts w:ascii="Calibri" w:eastAsia="Calibri" w:hAnsi="Calibri" w:cs="Times New Roman"/>
          <w:lang w:val="de-DE"/>
        </w:rPr>
        <w:t>E-mail</w:t>
      </w:r>
      <w:proofErr w:type="spellEnd"/>
      <w:r w:rsidRPr="00E62D41">
        <w:rPr>
          <w:rFonts w:ascii="Calibri" w:eastAsia="Calibri" w:hAnsi="Calibri" w:cs="Times New Roman"/>
          <w:lang w:val="de-DE"/>
        </w:rPr>
        <w:t xml:space="preserve">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14:paraId="309971AA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14:paraId="09AA4F24" w14:textId="72F95277" w:rsidR="003A3388" w:rsidRPr="00534A79" w:rsidRDefault="003A3388" w:rsidP="003A3388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 w:rsidR="00155684">
        <w:rPr>
          <w:rFonts w:ascii="Calibri" w:eastAsia="Calibri" w:hAnsi="Calibri" w:cs="Times New Roman"/>
          <w:b/>
        </w:rPr>
        <w:t>3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>
        <w:rPr>
          <w:rFonts w:ascii="Calibri" w:eastAsia="Calibri" w:hAnsi="Calibri" w:cs="Times New Roman"/>
          <w:b/>
        </w:rPr>
        <w:t>5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>
        <w:rPr>
          <w:rFonts w:ascii="Calibri" w:eastAsia="Calibri" w:hAnsi="Calibri" w:cs="Times New Roman"/>
          <w:b/>
        </w:rPr>
        <w:t>3</w:t>
      </w:r>
    </w:p>
    <w:p w14:paraId="51D5F0DE" w14:textId="77777777" w:rsidR="00155684" w:rsidRDefault="00155684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14:paraId="17865F20" w14:textId="77777777" w:rsidR="00155684" w:rsidRPr="002559D6" w:rsidRDefault="00155684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</w:p>
    <w:p w14:paraId="18FC0660" w14:textId="77777777" w:rsidR="00155684" w:rsidRPr="00155684" w:rsidRDefault="00155684" w:rsidP="0015568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6"/>
          <w:szCs w:val="40"/>
        </w:rPr>
      </w:pPr>
      <w:bookmarkStart w:id="0" w:name="_Hlk113528483"/>
      <w:r w:rsidRPr="00155684">
        <w:rPr>
          <w:rFonts w:ascii="Calibri" w:eastAsia="Calibri" w:hAnsi="Calibri" w:cs="Times New Roman"/>
          <w:b/>
          <w:bCs/>
          <w:sz w:val="36"/>
          <w:szCs w:val="40"/>
        </w:rPr>
        <w:t>Επίσκεψη του πρώην βουλευτή κ. Ηλία Βλαχογιάννη</w:t>
      </w:r>
    </w:p>
    <w:p w14:paraId="178D49C0" w14:textId="77777777" w:rsidR="00155684" w:rsidRPr="00155684" w:rsidRDefault="00155684" w:rsidP="00155684">
      <w:pPr>
        <w:spacing w:after="200" w:line="276" w:lineRule="auto"/>
        <w:jc w:val="center"/>
        <w:rPr>
          <w:rFonts w:ascii="Calibri" w:eastAsia="Calibri" w:hAnsi="Calibri" w:cs="Times New Roman"/>
          <w:sz w:val="20"/>
        </w:rPr>
      </w:pPr>
      <w:r w:rsidRPr="00155684">
        <w:rPr>
          <w:rFonts w:ascii="Calibri" w:eastAsia="Calibri" w:hAnsi="Calibri" w:cs="Times New Roman"/>
          <w:b/>
          <w:bCs/>
          <w:sz w:val="36"/>
          <w:szCs w:val="40"/>
        </w:rPr>
        <w:t>στη Διεύθυνση Πρωτοβάθμιας Εκπαίδευσης Τρικάλων</w:t>
      </w:r>
    </w:p>
    <w:bookmarkEnd w:id="0"/>
    <w:p w14:paraId="2252F90F" w14:textId="77777777" w:rsidR="00155684" w:rsidRPr="003422D9" w:rsidRDefault="00155684" w:rsidP="0015568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Ο πρώην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 βουλευτής της Νέας </w:t>
      </w:r>
      <w:r>
        <w:rPr>
          <w:rFonts w:ascii="Calibri" w:eastAsia="Calibri" w:hAnsi="Calibri" w:cs="Times New Roman"/>
          <w:sz w:val="24"/>
          <w:szCs w:val="24"/>
        </w:rPr>
        <w:t>Δημοκρατίας και νομάρχης του Ν. Τρικάλων, Ηλίας Βλαχογιάννης, επισκέφθηκε, σήμερα Τετάρτη, 3 Μαΐ</w:t>
      </w:r>
      <w:r w:rsidRPr="003422D9">
        <w:rPr>
          <w:rFonts w:ascii="Calibri" w:eastAsia="Calibri" w:hAnsi="Calibri" w:cs="Times New Roman"/>
          <w:sz w:val="24"/>
          <w:szCs w:val="24"/>
        </w:rPr>
        <w:t>ου 2023 τα γραφεία της Διεύθυνσης Πρωτοβάθμιας Εκπαίδευσης Τρικάλων, με σκοπό να ενημερωθεί και να συζητήσει με τον Διευθυντή κ. Χρήστο Τρικάλη για θέματα εκπαίδευσης, της λειτουργίας</w:t>
      </w:r>
      <w:r>
        <w:rPr>
          <w:rFonts w:ascii="Calibri" w:eastAsia="Calibri" w:hAnsi="Calibri" w:cs="Times New Roman"/>
          <w:sz w:val="24"/>
          <w:szCs w:val="24"/>
        </w:rPr>
        <w:t xml:space="preserve"> των σχολικών μονάδων στο νομό Τρικάλων , 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της στελέχωσής </w:t>
      </w:r>
      <w:r>
        <w:rPr>
          <w:rFonts w:ascii="Calibri" w:eastAsia="Calibri" w:hAnsi="Calibri" w:cs="Times New Roman"/>
          <w:sz w:val="24"/>
          <w:szCs w:val="24"/>
        </w:rPr>
        <w:t>τους και των εκπαιδευτικών τους δράσεων</w:t>
      </w:r>
      <w:r w:rsidRPr="003422D9">
        <w:rPr>
          <w:rFonts w:ascii="Calibri" w:eastAsia="Calibri" w:hAnsi="Calibri" w:cs="Times New Roman"/>
          <w:sz w:val="24"/>
          <w:szCs w:val="24"/>
        </w:rPr>
        <w:t>.</w:t>
      </w:r>
    </w:p>
    <w:p w14:paraId="642971AA" w14:textId="77777777" w:rsidR="00155684" w:rsidRDefault="00155684" w:rsidP="0015568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3422D9">
        <w:rPr>
          <w:rFonts w:ascii="Calibri" w:eastAsia="Calibri" w:hAnsi="Calibri" w:cs="Times New Roman"/>
          <w:sz w:val="24"/>
          <w:szCs w:val="24"/>
        </w:rPr>
        <w:t>Ο Διευθυντής Εκπαί</w:t>
      </w:r>
      <w:r>
        <w:rPr>
          <w:rFonts w:ascii="Calibri" w:eastAsia="Calibri" w:hAnsi="Calibri" w:cs="Times New Roman"/>
          <w:sz w:val="24"/>
          <w:szCs w:val="24"/>
        </w:rPr>
        <w:t xml:space="preserve">δευσης  ενημέρωσε  αναλυτικά τον κ. Βλαχογιάννη για όλα τα θέματα που αφορούν </w:t>
      </w:r>
      <w:r w:rsidRPr="003422D9">
        <w:rPr>
          <w:rFonts w:ascii="Calibri" w:eastAsia="Calibri" w:hAnsi="Calibri" w:cs="Times New Roman"/>
          <w:sz w:val="24"/>
          <w:szCs w:val="24"/>
        </w:rPr>
        <w:t>την Πρωτ</w:t>
      </w:r>
      <w:r>
        <w:rPr>
          <w:rFonts w:ascii="Calibri" w:eastAsia="Calibri" w:hAnsi="Calibri" w:cs="Times New Roman"/>
          <w:sz w:val="24"/>
          <w:szCs w:val="24"/>
        </w:rPr>
        <w:t>οβάθμια Εκπαίδευση Τρικάλων και τη σχολική πραγματικότητα. ΄Έγινε εκτενής αναφορά σε όλες τις ενέργειες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 του ΥΠΑΙΘ για τη</w:t>
      </w:r>
      <w:r>
        <w:rPr>
          <w:rFonts w:ascii="Calibri" w:eastAsia="Calibri" w:hAnsi="Calibri" w:cs="Times New Roman"/>
          <w:sz w:val="24"/>
          <w:szCs w:val="24"/>
        </w:rPr>
        <w:t>ν έγκαιρη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 στελέχωση των σχολείων με διδακτικό </w:t>
      </w:r>
      <w:r>
        <w:rPr>
          <w:rFonts w:ascii="Calibri" w:eastAsia="Calibri" w:hAnsi="Calibri" w:cs="Times New Roman"/>
          <w:sz w:val="24"/>
          <w:szCs w:val="24"/>
        </w:rPr>
        <w:t xml:space="preserve">και βοηθητικό προσωπικό κατά </w:t>
      </w:r>
      <w:r w:rsidRPr="003422D9">
        <w:rPr>
          <w:rFonts w:ascii="Calibri" w:eastAsia="Calibri" w:hAnsi="Calibri" w:cs="Times New Roman"/>
          <w:sz w:val="24"/>
          <w:szCs w:val="24"/>
        </w:rPr>
        <w:t>την έναρξη του σχολικού έτους με τις έγκυρες μεταθέσεις, αποσπάσεις και προσλήψεις αναπληρωτών, έτσ</w:t>
      </w:r>
      <w:r>
        <w:rPr>
          <w:rFonts w:ascii="Calibri" w:eastAsia="Calibri" w:hAnsi="Calibri" w:cs="Times New Roman"/>
          <w:sz w:val="24"/>
          <w:szCs w:val="24"/>
        </w:rPr>
        <w:t>ι ώστε εύρυθμα να λειτουργούν οι Σχολικές Μονάδες του Νομού.</w:t>
      </w:r>
    </w:p>
    <w:p w14:paraId="24FA6FF6" w14:textId="77777777" w:rsidR="00155684" w:rsidRDefault="00155684" w:rsidP="0015568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Υπογραμμίστηκαν ακόμα οι 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εκπαιδευτικές δράσεις που πραγματοποιούνται κατά τη διάρκεια της </w:t>
      </w:r>
      <w:r>
        <w:rPr>
          <w:rFonts w:ascii="Calibri" w:eastAsia="Calibri" w:hAnsi="Calibri" w:cs="Times New Roman"/>
          <w:sz w:val="24"/>
          <w:szCs w:val="24"/>
        </w:rPr>
        <w:t xml:space="preserve">τρέχουσας </w:t>
      </w:r>
      <w:r w:rsidRPr="003422D9">
        <w:rPr>
          <w:rFonts w:ascii="Calibri" w:eastAsia="Calibri" w:hAnsi="Calibri" w:cs="Times New Roman"/>
          <w:sz w:val="24"/>
          <w:szCs w:val="24"/>
        </w:rPr>
        <w:t>σχολι</w:t>
      </w:r>
      <w:r>
        <w:rPr>
          <w:rFonts w:ascii="Calibri" w:eastAsia="Calibri" w:hAnsi="Calibri" w:cs="Times New Roman"/>
          <w:sz w:val="24"/>
          <w:szCs w:val="24"/>
        </w:rPr>
        <w:t xml:space="preserve">κής χρονιάς και  αφορούν κυρίως προγράμματα </w:t>
      </w:r>
      <w:r w:rsidRPr="00006450">
        <w:rPr>
          <w:rFonts w:ascii="Calibri" w:eastAsia="Calibri" w:hAnsi="Calibri" w:cs="Times New Roman"/>
          <w:sz w:val="24"/>
          <w:szCs w:val="24"/>
        </w:rPr>
        <w:t>ευρωπαϊκά</w:t>
      </w:r>
      <w:r>
        <w:rPr>
          <w:rFonts w:ascii="Calibri" w:eastAsia="Calibri" w:hAnsi="Calibri" w:cs="Times New Roman"/>
          <w:sz w:val="24"/>
          <w:szCs w:val="24"/>
        </w:rPr>
        <w:t>, αγωγής υγείας, κυκλοφοριακής αγωγής και πολιτιστικά.</w:t>
      </w:r>
    </w:p>
    <w:p w14:paraId="36A5E4BE" w14:textId="77777777" w:rsidR="00155684" w:rsidRDefault="00155684" w:rsidP="0015568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Ο κ. Βλαχογιάννης με διάθεση συνεργασίας τόνισε την προθυμία του να υποστηρίξει οτιδήποτε συσχετίζεται με την εκπαίδευση και το παρεχόμενο έργο της. Στο τέλος της επίσκεψή του, χαιρέτισε</w:t>
      </w:r>
      <w:r w:rsidRPr="003422D9">
        <w:rPr>
          <w:rFonts w:ascii="Calibri" w:eastAsia="Calibri" w:hAnsi="Calibri" w:cs="Times New Roman"/>
          <w:sz w:val="24"/>
          <w:szCs w:val="24"/>
        </w:rPr>
        <w:t xml:space="preserve"> και συνομίλησε με το προσωπικό της Πρωτοβάθμιας Εκπαίδ</w:t>
      </w:r>
      <w:r>
        <w:rPr>
          <w:rFonts w:ascii="Calibri" w:eastAsia="Calibri" w:hAnsi="Calibri" w:cs="Times New Roman"/>
          <w:sz w:val="24"/>
          <w:szCs w:val="24"/>
        </w:rPr>
        <w:t>ευσης μέσα σε ευχάριστη και ζεστή ατμόσφαιρα.</w:t>
      </w:r>
    </w:p>
    <w:p w14:paraId="6CD7F590" w14:textId="77777777" w:rsidR="00155684" w:rsidRDefault="00155684" w:rsidP="0015568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bookmarkStart w:id="1" w:name="_GoBack"/>
      <w:bookmarkEnd w:id="1"/>
    </w:p>
    <w:p w14:paraId="11DA2FE3" w14:textId="207E40FE" w:rsidR="003A3388" w:rsidRPr="003A3388" w:rsidRDefault="003A3388" w:rsidP="003A3388">
      <w:pPr>
        <w:spacing w:after="0" w:line="240" w:lineRule="auto"/>
        <w:jc w:val="right"/>
        <w:rPr>
          <w:rFonts w:eastAsia="Times New Roman" w:cstheme="minorHAnsi"/>
          <w:bCs/>
          <w:color w:val="050505"/>
          <w:sz w:val="24"/>
          <w:szCs w:val="24"/>
          <w:lang w:eastAsia="el-GR"/>
        </w:rPr>
      </w:pPr>
      <w:r w:rsidRPr="003A3388">
        <w:rPr>
          <w:rFonts w:cstheme="minorHAnsi"/>
          <w:b/>
          <w:sz w:val="24"/>
          <w:szCs w:val="24"/>
        </w:rPr>
        <w:t>Από τη Δ.Π.Ε. Τρικάλων</w:t>
      </w:r>
    </w:p>
    <w:p w14:paraId="6BE7F56E" w14:textId="77777777" w:rsidR="003A3388" w:rsidRPr="000C175E" w:rsidRDefault="003A3388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2C2C2C"/>
          <w:szCs w:val="21"/>
        </w:rPr>
      </w:pPr>
    </w:p>
    <w:sectPr w:rsidR="003A3388" w:rsidRPr="000C1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0"/>
    <w:rsid w:val="000410A1"/>
    <w:rsid w:val="000C175E"/>
    <w:rsid w:val="00155684"/>
    <w:rsid w:val="002966E2"/>
    <w:rsid w:val="003A3388"/>
    <w:rsid w:val="004B6D57"/>
    <w:rsid w:val="004B7080"/>
    <w:rsid w:val="00794CCB"/>
    <w:rsid w:val="00C81CD3"/>
    <w:rsid w:val="00CA735C"/>
    <w:rsid w:val="00CD1805"/>
    <w:rsid w:val="00D26BA4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6DD"/>
  <w15:chartTrackingRefBased/>
  <w15:docId w15:val="{EFEF8498-E2C7-4D00-9C7A-2C50D1C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2023-05-02T08:21:00Z</cp:lastPrinted>
  <dcterms:created xsi:type="dcterms:W3CDTF">2023-05-03T11:30:00Z</dcterms:created>
  <dcterms:modified xsi:type="dcterms:W3CDTF">2023-05-03T11:32:00Z</dcterms:modified>
</cp:coreProperties>
</file>